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C084D" w14:textId="77777777" w:rsidR="0092241F" w:rsidRPr="00EF12E1" w:rsidRDefault="0092241F" w:rsidP="004F5C3B">
      <w:pPr>
        <w:rPr>
          <w:b/>
          <w:bCs/>
          <w:i/>
          <w:iCs/>
          <w:sz w:val="24"/>
          <w:szCs w:val="24"/>
        </w:rPr>
      </w:pPr>
      <w:r w:rsidRPr="00EF12E1">
        <w:rPr>
          <w:b/>
          <w:bCs/>
          <w:i/>
          <w:iCs/>
          <w:sz w:val="24"/>
          <w:szCs w:val="24"/>
        </w:rPr>
        <w:t>COMUNICATO STAMPA</w:t>
      </w:r>
    </w:p>
    <w:p w14:paraId="78155A6D" w14:textId="66AB9DA7" w:rsidR="004F5C3B" w:rsidRPr="00EF12E1" w:rsidRDefault="004F5C3B" w:rsidP="004F5C3B">
      <w:pPr>
        <w:rPr>
          <w:sz w:val="24"/>
          <w:szCs w:val="24"/>
        </w:rPr>
      </w:pPr>
      <w:r w:rsidRPr="00EF12E1">
        <w:rPr>
          <w:b/>
          <w:bCs/>
          <w:sz w:val="24"/>
          <w:szCs w:val="24"/>
        </w:rPr>
        <w:br/>
        <w:t>I GIORNI DI OROSIA 2025</w:t>
      </w:r>
      <w:r w:rsidRPr="00EF12E1">
        <w:rPr>
          <w:b/>
          <w:bCs/>
          <w:sz w:val="24"/>
          <w:szCs w:val="24"/>
        </w:rPr>
        <w:br/>
        <w:t>14 e 15 GIUGNO</w:t>
      </w:r>
    </w:p>
    <w:p w14:paraId="663AEF26" w14:textId="77777777" w:rsidR="004F5C3B" w:rsidRPr="00EF12E1" w:rsidRDefault="004F5C3B" w:rsidP="004F5C3B">
      <w:pPr>
        <w:rPr>
          <w:sz w:val="24"/>
          <w:szCs w:val="24"/>
        </w:rPr>
      </w:pPr>
      <w:r w:rsidRPr="00EF12E1">
        <w:rPr>
          <w:b/>
          <w:bCs/>
          <w:i/>
          <w:iCs/>
          <w:sz w:val="24"/>
          <w:szCs w:val="24"/>
        </w:rPr>
        <w:t xml:space="preserve">I Giorni di </w:t>
      </w:r>
      <w:proofErr w:type="spellStart"/>
      <w:r w:rsidRPr="00EF12E1">
        <w:rPr>
          <w:b/>
          <w:bCs/>
          <w:i/>
          <w:iCs/>
          <w:sz w:val="24"/>
          <w:szCs w:val="24"/>
        </w:rPr>
        <w:t>Orosia</w:t>
      </w:r>
      <w:proofErr w:type="spellEnd"/>
      <w:r w:rsidRPr="00EF12E1">
        <w:rPr>
          <w:sz w:val="24"/>
          <w:szCs w:val="24"/>
        </w:rPr>
        <w:t xml:space="preserve"> è un progetto culturale nato a Bollengo oltre venticinque anni fa, ispirato all’esperienza di co-housing rurale di Casa Magnolia, sulla Serra d’Ivrea. Da questo nucleo si sono sviluppate riflessioni, eventi e ricerche attorno ai temi della relazione, del paesaggio e degli stili di vita sostenibili. Il progetto prende il nome dalla chiesetta di Santa </w:t>
      </w:r>
      <w:proofErr w:type="spellStart"/>
      <w:r w:rsidRPr="00EF12E1">
        <w:rPr>
          <w:sz w:val="24"/>
          <w:szCs w:val="24"/>
        </w:rPr>
        <w:t>Orosia</w:t>
      </w:r>
      <w:proofErr w:type="spellEnd"/>
      <w:r w:rsidRPr="00EF12E1">
        <w:rPr>
          <w:sz w:val="24"/>
          <w:szCs w:val="24"/>
        </w:rPr>
        <w:t>, adiacente a Casa Magnolia, e si riconosce nei valori di cura, memoria e immaginazione di futuri possibili nei piccoli centri.</w:t>
      </w:r>
    </w:p>
    <w:p w14:paraId="7DF55FD7" w14:textId="77777777" w:rsidR="004F5C3B" w:rsidRPr="00EF12E1" w:rsidRDefault="004F5C3B" w:rsidP="004F5C3B">
      <w:pPr>
        <w:rPr>
          <w:sz w:val="24"/>
          <w:szCs w:val="24"/>
        </w:rPr>
      </w:pPr>
      <w:r w:rsidRPr="00EF12E1">
        <w:rPr>
          <w:sz w:val="24"/>
          <w:szCs w:val="24"/>
        </w:rPr>
        <w:t xml:space="preserve">Tra gli eventi promossi in questo contesto hanno partecipato, tra gli altri: la teologa Adriana Zarri, lo scrittore Bruno Gambarotta, Elisabetta Sgarbi, Marina Jarre, Mita Medici, la pastora valdese Daniela Di Carlo, il regista francese Hubert </w:t>
      </w:r>
      <w:proofErr w:type="spellStart"/>
      <w:r w:rsidRPr="00EF12E1">
        <w:rPr>
          <w:sz w:val="24"/>
          <w:szCs w:val="24"/>
        </w:rPr>
        <w:t>Charuel</w:t>
      </w:r>
      <w:proofErr w:type="spellEnd"/>
      <w:r w:rsidRPr="00EF12E1">
        <w:rPr>
          <w:sz w:val="24"/>
          <w:szCs w:val="24"/>
        </w:rPr>
        <w:t>, Francesca Guidotti della Rete Italiana Ecovillaggi e il sociologo Aldo Bonomi, lucido interprete del fenomeno dei “Ritornanti”: giovani digitali, makers, nuovi operatori turistici e tutti coloro che, con imprese innovative, rimettono al centro dello sviluppo i territori marginali.</w:t>
      </w:r>
    </w:p>
    <w:p w14:paraId="496AAF8B" w14:textId="08CDE034" w:rsidR="004F5C3B" w:rsidRPr="00EF12E1" w:rsidRDefault="004F5C3B" w:rsidP="004F5C3B">
      <w:pPr>
        <w:rPr>
          <w:sz w:val="24"/>
          <w:szCs w:val="24"/>
        </w:rPr>
      </w:pPr>
      <w:r w:rsidRPr="00EF12E1">
        <w:rPr>
          <w:sz w:val="24"/>
          <w:szCs w:val="24"/>
        </w:rPr>
        <w:t>L’originalità di questo progetto ha generato dal 2014 su </w:t>
      </w:r>
      <w:r w:rsidRPr="00EF12E1">
        <w:rPr>
          <w:b/>
          <w:bCs/>
          <w:sz w:val="24"/>
          <w:szCs w:val="24"/>
        </w:rPr>
        <w:t>Alias</w:t>
      </w:r>
      <w:r w:rsidRPr="00EF12E1">
        <w:rPr>
          <w:sz w:val="24"/>
          <w:szCs w:val="24"/>
        </w:rPr>
        <w:t>, supplemento culturale del quotidiano </w:t>
      </w:r>
      <w:r w:rsidRPr="00EF12E1">
        <w:rPr>
          <w:b/>
          <w:bCs/>
          <w:i/>
          <w:iCs/>
          <w:sz w:val="24"/>
          <w:szCs w:val="24"/>
        </w:rPr>
        <w:t>Il Manifesto</w:t>
      </w:r>
      <w:r w:rsidRPr="00EF12E1">
        <w:rPr>
          <w:sz w:val="24"/>
          <w:szCs w:val="24"/>
        </w:rPr>
        <w:t>,</w:t>
      </w:r>
      <w:r w:rsidRPr="00EF12E1">
        <w:rPr>
          <w:i/>
          <w:iCs/>
          <w:sz w:val="24"/>
          <w:szCs w:val="24"/>
        </w:rPr>
        <w:t> la rubrica </w:t>
      </w:r>
      <w:r w:rsidRPr="00EF12E1">
        <w:rPr>
          <w:b/>
          <w:bCs/>
          <w:i/>
          <w:iCs/>
          <w:sz w:val="24"/>
          <w:szCs w:val="24"/>
        </w:rPr>
        <w:t>Le </w:t>
      </w:r>
      <w:r w:rsidRPr="00EF12E1">
        <w:rPr>
          <w:b/>
          <w:bCs/>
          <w:sz w:val="24"/>
          <w:szCs w:val="24"/>
        </w:rPr>
        <w:t xml:space="preserve">Finestre di </w:t>
      </w:r>
      <w:proofErr w:type="spellStart"/>
      <w:r w:rsidRPr="00EF12E1">
        <w:rPr>
          <w:b/>
          <w:bCs/>
          <w:sz w:val="24"/>
          <w:szCs w:val="24"/>
        </w:rPr>
        <w:t>Orosia</w:t>
      </w:r>
      <w:proofErr w:type="spellEnd"/>
      <w:r w:rsidRPr="00EF12E1">
        <w:rPr>
          <w:sz w:val="24"/>
          <w:szCs w:val="24"/>
        </w:rPr>
        <w:t>, a cura di </w:t>
      </w:r>
      <w:r w:rsidRPr="00EF12E1">
        <w:rPr>
          <w:b/>
          <w:bCs/>
          <w:sz w:val="24"/>
          <w:szCs w:val="24"/>
        </w:rPr>
        <w:t>Susanna Cielo,</w:t>
      </w:r>
      <w:r w:rsidRPr="00EF12E1">
        <w:rPr>
          <w:sz w:val="24"/>
          <w:szCs w:val="24"/>
        </w:rPr>
        <w:t xml:space="preserve"> in cui vengono narrati episodi di vita degli abitanti dell’housing </w:t>
      </w:r>
      <w:proofErr w:type="spellStart"/>
      <w:r w:rsidRPr="00EF12E1">
        <w:rPr>
          <w:sz w:val="24"/>
          <w:szCs w:val="24"/>
        </w:rPr>
        <w:t>Orosia</w:t>
      </w:r>
      <w:proofErr w:type="spellEnd"/>
      <w:r w:rsidRPr="00EF12E1">
        <w:rPr>
          <w:sz w:val="24"/>
          <w:szCs w:val="24"/>
        </w:rPr>
        <w:t>, intrecciati a sguardi sul mondo.</w:t>
      </w:r>
    </w:p>
    <w:p w14:paraId="1CDD4BD4" w14:textId="77777777" w:rsidR="004F5C3B" w:rsidRPr="00EF12E1" w:rsidRDefault="004F5C3B" w:rsidP="004F5C3B">
      <w:pPr>
        <w:rPr>
          <w:sz w:val="24"/>
          <w:szCs w:val="24"/>
        </w:rPr>
      </w:pPr>
      <w:r w:rsidRPr="00EF12E1">
        <w:rPr>
          <w:sz w:val="24"/>
          <w:szCs w:val="24"/>
        </w:rPr>
        <w:t>L’edizione 2025 propone due giornate aperte al pubblico, tra incontri, performance artistiche, proiezioni e dialoghi:</w:t>
      </w:r>
    </w:p>
    <w:p w14:paraId="70B2BFCE" w14:textId="77777777" w:rsidR="004F5C3B" w:rsidRPr="00EF12E1" w:rsidRDefault="00244FFC" w:rsidP="004F5C3B">
      <w:pPr>
        <w:rPr>
          <w:sz w:val="24"/>
          <w:szCs w:val="24"/>
        </w:rPr>
      </w:pPr>
      <w:r>
        <w:rPr>
          <w:sz w:val="24"/>
          <w:szCs w:val="24"/>
        </w:rPr>
        <w:pict w14:anchorId="0626E312">
          <v:rect id="_x0000_i1025" style="width:0;height:1.5pt" o:hralign="center" o:hrstd="t" o:hr="t" fillcolor="#a0a0a0" stroked="f"/>
        </w:pict>
      </w:r>
    </w:p>
    <w:p w14:paraId="14754018" w14:textId="77777777" w:rsidR="004F5C3B" w:rsidRPr="00EF12E1" w:rsidRDefault="004F5C3B" w:rsidP="004F5C3B">
      <w:pPr>
        <w:rPr>
          <w:sz w:val="24"/>
          <w:szCs w:val="24"/>
        </w:rPr>
      </w:pPr>
      <w:r w:rsidRPr="00EF12E1">
        <w:rPr>
          <w:b/>
          <w:bCs/>
          <w:sz w:val="24"/>
          <w:szCs w:val="24"/>
        </w:rPr>
        <w:t>SABATO 14 GIUGNO – BOLLENGO, CASA MAGNOLIA</w:t>
      </w:r>
      <w:r w:rsidRPr="00EF12E1">
        <w:rPr>
          <w:b/>
          <w:bCs/>
          <w:sz w:val="24"/>
          <w:szCs w:val="24"/>
        </w:rPr>
        <w:br/>
      </w:r>
      <w:r w:rsidRPr="00EF12E1">
        <w:rPr>
          <w:sz w:val="24"/>
          <w:szCs w:val="24"/>
        </w:rPr>
        <w:t>Nel pomeriggio, il giardino di Casa Magnolia si animerà con voci, corpi e pensieri che esplorano il senso della cura e della comunità. La giornalista e scrittrice </w:t>
      </w:r>
      <w:r w:rsidRPr="00EF12E1">
        <w:rPr>
          <w:b/>
          <w:bCs/>
          <w:sz w:val="24"/>
          <w:szCs w:val="24"/>
        </w:rPr>
        <w:t>Myriam Defilippi</w:t>
      </w:r>
      <w:r w:rsidRPr="00EF12E1">
        <w:rPr>
          <w:sz w:val="24"/>
          <w:szCs w:val="24"/>
        </w:rPr>
        <w:t> ci accompagnerà in una riflessione sul tempo che cambia e sulla rivoluzione della longevità. Il poeta e pittore cileno </w:t>
      </w:r>
      <w:r w:rsidRPr="00EF12E1">
        <w:rPr>
          <w:b/>
          <w:bCs/>
          <w:sz w:val="24"/>
          <w:szCs w:val="24"/>
        </w:rPr>
        <w:t>Maximo Collins</w:t>
      </w:r>
      <w:r w:rsidRPr="00EF12E1">
        <w:rPr>
          <w:sz w:val="24"/>
          <w:szCs w:val="24"/>
        </w:rPr>
        <w:t> offrirà un frammento della sua visione, intrecciando parole e immagini.</w:t>
      </w:r>
      <w:r w:rsidRPr="00EF12E1">
        <w:rPr>
          <w:b/>
          <w:bCs/>
          <w:sz w:val="24"/>
          <w:szCs w:val="24"/>
        </w:rPr>
        <w:t> Marco Peroni</w:t>
      </w:r>
      <w:r w:rsidRPr="00EF12E1">
        <w:rPr>
          <w:sz w:val="24"/>
          <w:szCs w:val="24"/>
        </w:rPr>
        <w:t> ci racconterà storie del territorio con la sua consueta capacità evocativa. Tra le sei edicole del giardino, i giovani artisti della </w:t>
      </w:r>
      <w:r w:rsidRPr="00EF12E1">
        <w:rPr>
          <w:b/>
          <w:bCs/>
          <w:sz w:val="24"/>
          <w:szCs w:val="24"/>
        </w:rPr>
        <w:t>scuola di circo FLIC</w:t>
      </w:r>
      <w:r w:rsidRPr="00EF12E1">
        <w:rPr>
          <w:sz w:val="24"/>
          <w:szCs w:val="24"/>
        </w:rPr>
        <w:t> daranno vita a una performance aerea, portando il corpo nello spazio come gesto poetico. Seguirà la presentazione del documento </w:t>
      </w:r>
      <w:r w:rsidRPr="00EF12E1">
        <w:rPr>
          <w:b/>
          <w:bCs/>
          <w:i/>
          <w:iCs/>
          <w:sz w:val="24"/>
          <w:szCs w:val="24"/>
        </w:rPr>
        <w:t>Nella casa sulla terra</w:t>
      </w:r>
      <w:r w:rsidRPr="00EF12E1">
        <w:rPr>
          <w:sz w:val="24"/>
          <w:szCs w:val="24"/>
        </w:rPr>
        <w:t> a cura della </w:t>
      </w:r>
      <w:r w:rsidRPr="00EF12E1">
        <w:rPr>
          <w:b/>
          <w:bCs/>
          <w:sz w:val="24"/>
          <w:szCs w:val="24"/>
        </w:rPr>
        <w:t>RIVE – Rete Italiana Ecovillaggi</w:t>
      </w:r>
      <w:r w:rsidRPr="00EF12E1">
        <w:rPr>
          <w:sz w:val="24"/>
          <w:szCs w:val="24"/>
        </w:rPr>
        <w:t>, con uno scambio aperto sul vivere insieme oggi. </w:t>
      </w:r>
      <w:r w:rsidRPr="00EF12E1">
        <w:rPr>
          <w:b/>
          <w:bCs/>
          <w:sz w:val="24"/>
          <w:szCs w:val="24"/>
        </w:rPr>
        <w:t xml:space="preserve">Il gruppo </w:t>
      </w:r>
      <w:proofErr w:type="spellStart"/>
      <w:r w:rsidRPr="00EF12E1">
        <w:rPr>
          <w:b/>
          <w:bCs/>
          <w:sz w:val="24"/>
          <w:szCs w:val="24"/>
        </w:rPr>
        <w:t>Orosia</w:t>
      </w:r>
      <w:proofErr w:type="spellEnd"/>
      <w:r w:rsidRPr="00EF12E1">
        <w:rPr>
          <w:b/>
          <w:bCs/>
          <w:sz w:val="24"/>
          <w:szCs w:val="24"/>
        </w:rPr>
        <w:t> </w:t>
      </w:r>
      <w:r w:rsidRPr="00EF12E1">
        <w:rPr>
          <w:sz w:val="24"/>
          <w:szCs w:val="24"/>
        </w:rPr>
        <w:t>chiuderà il pomeriggio con una breve performance collettiva. La giornata si concluderà con una cena conviviale e danze sotto la magnolia.</w:t>
      </w:r>
      <w:r w:rsidRPr="00EF12E1">
        <w:rPr>
          <w:sz w:val="24"/>
          <w:szCs w:val="24"/>
        </w:rPr>
        <w:br/>
      </w:r>
      <w:r w:rsidRPr="00EF12E1">
        <w:rPr>
          <w:b/>
          <w:bCs/>
          <w:sz w:val="24"/>
          <w:szCs w:val="24"/>
        </w:rPr>
        <w:t>Ingresso gratuito su prenotazione.</w:t>
      </w:r>
    </w:p>
    <w:p w14:paraId="71288EBD" w14:textId="77777777" w:rsidR="004F5C3B" w:rsidRPr="00EF12E1" w:rsidRDefault="00244FFC" w:rsidP="004F5C3B">
      <w:pPr>
        <w:rPr>
          <w:sz w:val="24"/>
          <w:szCs w:val="24"/>
        </w:rPr>
      </w:pPr>
      <w:r>
        <w:rPr>
          <w:sz w:val="24"/>
          <w:szCs w:val="24"/>
        </w:rPr>
        <w:pict w14:anchorId="1CE1E9C1">
          <v:rect id="_x0000_i1026" style="width:0;height:1.5pt" o:hralign="center" o:hrstd="t" o:hr="t" fillcolor="#a0a0a0" stroked="f"/>
        </w:pict>
      </w:r>
    </w:p>
    <w:p w14:paraId="212147B6" w14:textId="0A8FF35D" w:rsidR="00942BF6" w:rsidRPr="00EF12E1" w:rsidRDefault="004F5C3B" w:rsidP="004F5C3B">
      <w:pPr>
        <w:rPr>
          <w:sz w:val="24"/>
          <w:szCs w:val="24"/>
        </w:rPr>
      </w:pPr>
      <w:r w:rsidRPr="00EF12E1">
        <w:rPr>
          <w:b/>
          <w:bCs/>
          <w:sz w:val="24"/>
          <w:szCs w:val="24"/>
        </w:rPr>
        <w:t>DOMENICA 15 GIUGNO – IVREA, CINEMA POLITEAMA</w:t>
      </w:r>
      <w:r w:rsidRPr="00EF12E1">
        <w:rPr>
          <w:b/>
          <w:bCs/>
          <w:sz w:val="24"/>
          <w:szCs w:val="24"/>
        </w:rPr>
        <w:br/>
      </w:r>
      <w:r w:rsidRPr="00EF12E1">
        <w:rPr>
          <w:sz w:val="24"/>
          <w:szCs w:val="24"/>
        </w:rPr>
        <w:t>La mattinata al Politeama si aprirà con la proiezione del film </w:t>
      </w:r>
      <w:r w:rsidRPr="00EF12E1">
        <w:rPr>
          <w:i/>
          <w:iCs/>
          <w:sz w:val="24"/>
          <w:szCs w:val="24"/>
        </w:rPr>
        <w:t>Il mestiere di vivere</w:t>
      </w:r>
      <w:r w:rsidRPr="00EF12E1">
        <w:rPr>
          <w:sz w:val="24"/>
          <w:szCs w:val="24"/>
        </w:rPr>
        <w:t> di </w:t>
      </w:r>
      <w:r w:rsidRPr="00EF12E1">
        <w:rPr>
          <w:b/>
          <w:bCs/>
          <w:sz w:val="24"/>
          <w:szCs w:val="24"/>
        </w:rPr>
        <w:t>Giovanna Gagliardo</w:t>
      </w:r>
      <w:r w:rsidRPr="00EF12E1">
        <w:rPr>
          <w:sz w:val="24"/>
          <w:szCs w:val="24"/>
        </w:rPr>
        <w:t> (2024), un omaggio poetico e cinematografico a Cesare Pavese, e del documentario </w:t>
      </w:r>
      <w:r w:rsidRPr="00EF12E1">
        <w:rPr>
          <w:b/>
          <w:bCs/>
          <w:i/>
          <w:iCs/>
          <w:sz w:val="24"/>
          <w:szCs w:val="24"/>
        </w:rPr>
        <w:t>Nuto Revelli. Ricordati di ricordare</w:t>
      </w:r>
      <w:r w:rsidRPr="00EF12E1">
        <w:rPr>
          <w:sz w:val="24"/>
          <w:szCs w:val="24"/>
        </w:rPr>
        <w:t>, un racconto a più voci prodotto dalla Fondazione Nuto Revelli, a cura di </w:t>
      </w:r>
      <w:r w:rsidRPr="00EF12E1">
        <w:rPr>
          <w:b/>
          <w:bCs/>
          <w:sz w:val="24"/>
          <w:szCs w:val="24"/>
        </w:rPr>
        <w:t>Daniela Giuffrida</w:t>
      </w:r>
      <w:r w:rsidRPr="00EF12E1">
        <w:rPr>
          <w:sz w:val="24"/>
          <w:szCs w:val="24"/>
        </w:rPr>
        <w:t> e</w:t>
      </w:r>
      <w:r w:rsidR="002E6753" w:rsidRPr="00EF12E1">
        <w:rPr>
          <w:b/>
          <w:bCs/>
          <w:sz w:val="24"/>
          <w:szCs w:val="24"/>
        </w:rPr>
        <w:t xml:space="preserve"> Beatrice Verri</w:t>
      </w:r>
      <w:r w:rsidR="002E6753" w:rsidRPr="00EF12E1">
        <w:rPr>
          <w:sz w:val="24"/>
          <w:szCs w:val="24"/>
        </w:rPr>
        <w:t xml:space="preserve"> </w:t>
      </w:r>
      <w:r w:rsidRPr="00EF12E1">
        <w:rPr>
          <w:sz w:val="24"/>
          <w:szCs w:val="24"/>
        </w:rPr>
        <w:t>con la regia di </w:t>
      </w:r>
      <w:r w:rsidRPr="00EF12E1">
        <w:rPr>
          <w:b/>
          <w:bCs/>
          <w:sz w:val="24"/>
          <w:szCs w:val="24"/>
        </w:rPr>
        <w:t xml:space="preserve">Francesco </w:t>
      </w:r>
      <w:r w:rsidRPr="00EF12E1">
        <w:rPr>
          <w:b/>
          <w:bCs/>
          <w:sz w:val="24"/>
          <w:szCs w:val="24"/>
        </w:rPr>
        <w:lastRenderedPageBreak/>
        <w:t>Ghisi</w:t>
      </w:r>
      <w:r w:rsidRPr="00EF12E1">
        <w:rPr>
          <w:sz w:val="24"/>
          <w:szCs w:val="24"/>
        </w:rPr>
        <w:t>. A seguire, il convegno </w:t>
      </w:r>
      <w:r w:rsidR="00244FFC" w:rsidRPr="00244FFC">
        <w:rPr>
          <w:b/>
          <w:bCs/>
          <w:sz w:val="24"/>
          <w:szCs w:val="24"/>
        </w:rPr>
        <w:t>Figlia di una C minore?</w:t>
      </w:r>
      <w:r w:rsidR="00244FFC">
        <w:rPr>
          <w:sz w:val="24"/>
          <w:szCs w:val="24"/>
        </w:rPr>
        <w:t xml:space="preserve"> </w:t>
      </w:r>
      <w:proofErr w:type="gramStart"/>
      <w:r w:rsidRPr="00EF12E1">
        <w:rPr>
          <w:b/>
          <w:bCs/>
          <w:i/>
          <w:iCs/>
          <w:sz w:val="24"/>
          <w:szCs w:val="24"/>
        </w:rPr>
        <w:t>Fare</w:t>
      </w:r>
      <w:proofErr w:type="gramEnd"/>
      <w:r w:rsidRPr="00EF12E1">
        <w:rPr>
          <w:b/>
          <w:bCs/>
          <w:i/>
          <w:iCs/>
          <w:sz w:val="24"/>
          <w:szCs w:val="24"/>
        </w:rPr>
        <w:t xml:space="preserve"> cultura oggi nei piccoli centri</w:t>
      </w:r>
      <w:r w:rsidRPr="00EF12E1">
        <w:rPr>
          <w:b/>
          <w:bCs/>
          <w:sz w:val="24"/>
          <w:szCs w:val="24"/>
        </w:rPr>
        <w:t> </w:t>
      </w:r>
      <w:r w:rsidRPr="00EF12E1">
        <w:rPr>
          <w:sz w:val="24"/>
          <w:szCs w:val="24"/>
        </w:rPr>
        <w:t>metterà a confronto voci ed esperienze diverse: tra gli ospiti, </w:t>
      </w:r>
      <w:r w:rsidRPr="00EF12E1">
        <w:rPr>
          <w:b/>
          <w:bCs/>
          <w:sz w:val="24"/>
          <w:szCs w:val="24"/>
        </w:rPr>
        <w:t>Marco Revelli</w:t>
      </w:r>
      <w:r w:rsidRPr="00EF12E1">
        <w:rPr>
          <w:sz w:val="24"/>
          <w:szCs w:val="24"/>
        </w:rPr>
        <w:t>, </w:t>
      </w:r>
      <w:r w:rsidRPr="00EF12E1">
        <w:rPr>
          <w:b/>
          <w:bCs/>
          <w:sz w:val="24"/>
          <w:szCs w:val="24"/>
        </w:rPr>
        <w:t>Antonella Tarpino</w:t>
      </w:r>
      <w:r w:rsidRPr="00EF12E1">
        <w:rPr>
          <w:sz w:val="24"/>
          <w:szCs w:val="24"/>
        </w:rPr>
        <w:t>, </w:t>
      </w:r>
      <w:r w:rsidRPr="00EF12E1">
        <w:rPr>
          <w:b/>
          <w:bCs/>
          <w:sz w:val="24"/>
          <w:szCs w:val="24"/>
        </w:rPr>
        <w:t>Myriam Defilippi</w:t>
      </w:r>
      <w:r w:rsidRPr="00EF12E1">
        <w:rPr>
          <w:sz w:val="24"/>
          <w:szCs w:val="24"/>
        </w:rPr>
        <w:t>, </w:t>
      </w:r>
      <w:r w:rsidRPr="00EF12E1">
        <w:rPr>
          <w:b/>
          <w:bCs/>
          <w:sz w:val="24"/>
          <w:szCs w:val="24"/>
        </w:rPr>
        <w:t xml:space="preserve">Liliana </w:t>
      </w:r>
      <w:proofErr w:type="spellStart"/>
      <w:r w:rsidRPr="00EF12E1">
        <w:rPr>
          <w:b/>
          <w:bCs/>
          <w:sz w:val="24"/>
          <w:szCs w:val="24"/>
        </w:rPr>
        <w:t>Chiariglione</w:t>
      </w:r>
      <w:proofErr w:type="spellEnd"/>
      <w:r w:rsidRPr="00EF12E1">
        <w:rPr>
          <w:sz w:val="24"/>
          <w:szCs w:val="24"/>
        </w:rPr>
        <w:t> e </w:t>
      </w:r>
      <w:r w:rsidRPr="00EF12E1">
        <w:rPr>
          <w:b/>
          <w:bCs/>
          <w:sz w:val="24"/>
          <w:szCs w:val="24"/>
        </w:rPr>
        <w:t>Sergio Luigi Ricca</w:t>
      </w:r>
      <w:r w:rsidRPr="00EF12E1">
        <w:rPr>
          <w:sz w:val="24"/>
          <w:szCs w:val="24"/>
        </w:rPr>
        <w:t>, con la moderazione di </w:t>
      </w:r>
      <w:r w:rsidRPr="00EF12E1">
        <w:rPr>
          <w:b/>
          <w:bCs/>
          <w:sz w:val="24"/>
          <w:szCs w:val="24"/>
        </w:rPr>
        <w:t>Claudio Cuccurullo</w:t>
      </w:r>
      <w:r w:rsidRPr="00EF12E1">
        <w:rPr>
          <w:sz w:val="24"/>
          <w:szCs w:val="24"/>
        </w:rPr>
        <w:t> de </w:t>
      </w:r>
      <w:r w:rsidRPr="00EF12E1">
        <w:rPr>
          <w:b/>
          <w:bCs/>
          <w:i/>
          <w:iCs/>
          <w:sz w:val="24"/>
          <w:szCs w:val="24"/>
        </w:rPr>
        <w:t>La Sentinella del Canavese</w:t>
      </w:r>
      <w:r w:rsidRPr="00EF12E1">
        <w:rPr>
          <w:sz w:val="24"/>
          <w:szCs w:val="24"/>
        </w:rPr>
        <w:t xml:space="preserve">. </w:t>
      </w:r>
    </w:p>
    <w:p w14:paraId="3BF8E770" w14:textId="3D848CFB" w:rsidR="004F5C3B" w:rsidRPr="00EF12E1" w:rsidRDefault="004F5C3B" w:rsidP="004F5C3B">
      <w:pPr>
        <w:rPr>
          <w:sz w:val="24"/>
          <w:szCs w:val="24"/>
        </w:rPr>
      </w:pPr>
      <w:r w:rsidRPr="00EF12E1">
        <w:rPr>
          <w:sz w:val="24"/>
          <w:szCs w:val="24"/>
        </w:rPr>
        <w:t xml:space="preserve">A chiudere, un brindisi con degustazione di Erbaluce DOCG </w:t>
      </w:r>
      <w:proofErr w:type="spellStart"/>
      <w:r w:rsidRPr="00EF12E1">
        <w:rPr>
          <w:sz w:val="24"/>
          <w:szCs w:val="24"/>
        </w:rPr>
        <w:t>Orosia</w:t>
      </w:r>
      <w:proofErr w:type="spellEnd"/>
      <w:r w:rsidRPr="00EF12E1">
        <w:rPr>
          <w:sz w:val="24"/>
          <w:szCs w:val="24"/>
        </w:rPr>
        <w:t xml:space="preserve"> presso </w:t>
      </w:r>
      <w:r w:rsidRPr="00EF12E1">
        <w:rPr>
          <w:b/>
          <w:bCs/>
          <w:sz w:val="24"/>
          <w:szCs w:val="24"/>
        </w:rPr>
        <w:t>Da Nando</w:t>
      </w:r>
      <w:r w:rsidRPr="00EF12E1">
        <w:rPr>
          <w:sz w:val="24"/>
          <w:szCs w:val="24"/>
        </w:rPr>
        <w:t>, a pochi passi dal cinema.</w:t>
      </w:r>
      <w:r w:rsidRPr="00EF12E1">
        <w:rPr>
          <w:sz w:val="24"/>
          <w:szCs w:val="24"/>
        </w:rPr>
        <w:br/>
      </w:r>
      <w:r w:rsidRPr="00EF12E1">
        <w:rPr>
          <w:b/>
          <w:bCs/>
          <w:sz w:val="24"/>
          <w:szCs w:val="24"/>
        </w:rPr>
        <w:t>Ingresso libero.</w:t>
      </w:r>
    </w:p>
    <w:p w14:paraId="56D39A6A" w14:textId="77777777" w:rsidR="004F5C3B" w:rsidRPr="00EF12E1" w:rsidRDefault="00244FFC" w:rsidP="004F5C3B">
      <w:pPr>
        <w:rPr>
          <w:sz w:val="24"/>
          <w:szCs w:val="24"/>
        </w:rPr>
      </w:pPr>
      <w:r>
        <w:rPr>
          <w:sz w:val="24"/>
          <w:szCs w:val="24"/>
        </w:rPr>
        <w:pict w14:anchorId="21D15E24">
          <v:rect id="_x0000_i1027" style="width:0;height:1.5pt" o:hralign="center" o:hrstd="t" o:hr="t" fillcolor="#a0a0a0" stroked="f"/>
        </w:pict>
      </w:r>
    </w:p>
    <w:p w14:paraId="03737C11" w14:textId="444F2CEE" w:rsidR="004F5C3B" w:rsidRPr="00EF12E1" w:rsidRDefault="004F5C3B" w:rsidP="004F5C3B">
      <w:pPr>
        <w:rPr>
          <w:sz w:val="24"/>
          <w:szCs w:val="24"/>
        </w:rPr>
      </w:pPr>
      <w:r w:rsidRPr="00EF12E1">
        <w:rPr>
          <w:b/>
          <w:bCs/>
          <w:sz w:val="24"/>
          <w:szCs w:val="24"/>
        </w:rPr>
        <w:t>Con il patrocinio</w:t>
      </w:r>
      <w:r w:rsidR="00443DD5">
        <w:rPr>
          <w:b/>
          <w:bCs/>
          <w:sz w:val="24"/>
          <w:szCs w:val="24"/>
        </w:rPr>
        <w:t xml:space="preserve"> non oneroso</w:t>
      </w:r>
      <w:r w:rsidRPr="00EF12E1">
        <w:rPr>
          <w:b/>
          <w:bCs/>
          <w:sz w:val="24"/>
          <w:szCs w:val="24"/>
        </w:rPr>
        <w:t xml:space="preserve"> di:</w:t>
      </w:r>
      <w:r w:rsidRPr="00EF12E1">
        <w:rPr>
          <w:b/>
          <w:bCs/>
          <w:sz w:val="24"/>
          <w:szCs w:val="24"/>
        </w:rPr>
        <w:br/>
      </w:r>
      <w:r w:rsidRPr="00EF12E1">
        <w:rPr>
          <w:sz w:val="24"/>
          <w:szCs w:val="24"/>
        </w:rPr>
        <w:t>Comune di Bollengo, Comune di Ivrea, Consorzio Erbaluce e Carema, Confagricoltura</w:t>
      </w:r>
      <w:r w:rsidR="00D141F3" w:rsidRPr="00EF12E1">
        <w:rPr>
          <w:sz w:val="24"/>
          <w:szCs w:val="24"/>
        </w:rPr>
        <w:t xml:space="preserve"> </w:t>
      </w:r>
      <w:r w:rsidR="00443DD5">
        <w:rPr>
          <w:sz w:val="24"/>
          <w:szCs w:val="24"/>
        </w:rPr>
        <w:t>Torino</w:t>
      </w:r>
      <w:r w:rsidRPr="00EF12E1">
        <w:rPr>
          <w:sz w:val="24"/>
          <w:szCs w:val="24"/>
        </w:rPr>
        <w:t>, Cantina Sociale della Serra, Slow Cinema, Archivio Nazionale Cinema Impresa, Via Francigena</w:t>
      </w:r>
      <w:r w:rsidR="00443DD5">
        <w:rPr>
          <w:sz w:val="24"/>
          <w:szCs w:val="24"/>
        </w:rPr>
        <w:t xml:space="preserve"> di Sigerico</w:t>
      </w:r>
      <w:r w:rsidRPr="00EF12E1">
        <w:rPr>
          <w:sz w:val="24"/>
          <w:szCs w:val="24"/>
        </w:rPr>
        <w:t>, Film Commission Torino Piemonte, Da Nando</w:t>
      </w:r>
      <w:r w:rsidR="00443DD5">
        <w:rPr>
          <w:sz w:val="24"/>
          <w:szCs w:val="24"/>
        </w:rPr>
        <w:t>.</w:t>
      </w:r>
    </w:p>
    <w:p w14:paraId="6EBE9A59" w14:textId="77777777" w:rsidR="00815A30" w:rsidRPr="00EF12E1" w:rsidRDefault="00815A30">
      <w:pPr>
        <w:rPr>
          <w:sz w:val="24"/>
          <w:szCs w:val="24"/>
        </w:rPr>
      </w:pPr>
    </w:p>
    <w:p w14:paraId="66B74E34" w14:textId="6A5A2CC2" w:rsidR="00EF12E1" w:rsidRPr="00EF12E1" w:rsidRDefault="00EF12E1">
      <w:pPr>
        <w:rPr>
          <w:sz w:val="24"/>
          <w:szCs w:val="24"/>
        </w:rPr>
      </w:pPr>
      <w:r w:rsidRPr="00EF12E1">
        <w:rPr>
          <w:sz w:val="24"/>
          <w:szCs w:val="24"/>
        </w:rPr>
        <w:t>Il programma completo nel link</w:t>
      </w:r>
    </w:p>
    <w:p w14:paraId="0CA7E16C" w14:textId="5AF7742D" w:rsidR="00EF12E1" w:rsidRPr="00EF12E1" w:rsidRDefault="00244FFC">
      <w:pPr>
        <w:rPr>
          <w:sz w:val="28"/>
          <w:szCs w:val="28"/>
        </w:rPr>
      </w:pPr>
      <w:hyperlink r:id="rId4" w:tgtFrame="_blank" w:history="1">
        <w:r w:rsidR="00EF12E1" w:rsidRPr="00EF12E1">
          <w:rPr>
            <w:rStyle w:val="Collegamentoipertestuale"/>
            <w:sz w:val="28"/>
            <w:szCs w:val="28"/>
          </w:rPr>
          <w:t>https://ilblogdiorosia.wordpress.com/i-giorni-di-orosia-2025-14-e-15-giugno/</w:t>
        </w:r>
      </w:hyperlink>
    </w:p>
    <w:p w14:paraId="00E7BAB8" w14:textId="77777777" w:rsidR="00EF12E1" w:rsidRDefault="00EF12E1">
      <w:pPr>
        <w:rPr>
          <w:sz w:val="24"/>
          <w:szCs w:val="24"/>
        </w:rPr>
      </w:pPr>
    </w:p>
    <w:p w14:paraId="796BAE92" w14:textId="77777777" w:rsidR="00EF12E1" w:rsidRPr="00EF12E1" w:rsidRDefault="00EF12E1">
      <w:pPr>
        <w:rPr>
          <w:sz w:val="24"/>
          <w:szCs w:val="24"/>
        </w:rPr>
      </w:pPr>
    </w:p>
    <w:p w14:paraId="70F248CE" w14:textId="19DFF270" w:rsidR="00EF12E1" w:rsidRDefault="00EF12E1" w:rsidP="00EF12E1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Ufficio Stampa</w:t>
      </w:r>
    </w:p>
    <w:p w14:paraId="41F2F832" w14:textId="765ED596" w:rsidR="00EF12E1" w:rsidRPr="00EF12E1" w:rsidRDefault="00EF12E1" w:rsidP="00EF12E1">
      <w:pPr>
        <w:spacing w:line="240" w:lineRule="auto"/>
        <w:rPr>
          <w:b/>
          <w:bCs/>
          <w:sz w:val="24"/>
          <w:szCs w:val="24"/>
        </w:rPr>
      </w:pPr>
      <w:r w:rsidRPr="00EF12E1">
        <w:rPr>
          <w:b/>
          <w:bCs/>
          <w:sz w:val="24"/>
          <w:szCs w:val="24"/>
        </w:rPr>
        <w:t>Daniela Giuffrida</w:t>
      </w:r>
    </w:p>
    <w:p w14:paraId="2674D283" w14:textId="77777777" w:rsidR="00EF12E1" w:rsidRPr="00EF12E1" w:rsidRDefault="00EF12E1" w:rsidP="00EF12E1">
      <w:pPr>
        <w:spacing w:line="240" w:lineRule="auto"/>
        <w:rPr>
          <w:b/>
          <w:bCs/>
          <w:sz w:val="24"/>
          <w:szCs w:val="24"/>
        </w:rPr>
      </w:pPr>
      <w:r w:rsidRPr="00EF12E1">
        <w:rPr>
          <w:b/>
          <w:bCs/>
          <w:sz w:val="24"/>
          <w:szCs w:val="24"/>
        </w:rPr>
        <w:t>338 7064585</w:t>
      </w:r>
    </w:p>
    <w:p w14:paraId="6ABCB983" w14:textId="77777777" w:rsidR="00EF12E1" w:rsidRPr="00EF12E1" w:rsidRDefault="00244FFC" w:rsidP="00EF12E1">
      <w:pPr>
        <w:spacing w:line="240" w:lineRule="auto"/>
        <w:rPr>
          <w:b/>
          <w:bCs/>
          <w:sz w:val="24"/>
          <w:szCs w:val="24"/>
        </w:rPr>
      </w:pPr>
      <w:hyperlink r:id="rId5" w:tgtFrame="_blank" w:history="1">
        <w:r w:rsidR="00EF12E1" w:rsidRPr="00EF12E1">
          <w:rPr>
            <w:rStyle w:val="Collegamentoipertestuale"/>
            <w:b/>
            <w:bCs/>
            <w:sz w:val="24"/>
            <w:szCs w:val="24"/>
          </w:rPr>
          <w:t>giuffridaniela@gmail.com</w:t>
        </w:r>
      </w:hyperlink>
    </w:p>
    <w:p w14:paraId="4D57B4AA" w14:textId="77777777" w:rsidR="0092241F" w:rsidRPr="00EF12E1" w:rsidRDefault="0092241F">
      <w:pPr>
        <w:rPr>
          <w:sz w:val="24"/>
          <w:szCs w:val="24"/>
        </w:rPr>
      </w:pPr>
    </w:p>
    <w:sectPr w:rsidR="0092241F" w:rsidRPr="00EF12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C3B"/>
    <w:rsid w:val="001C6C19"/>
    <w:rsid w:val="00244FFC"/>
    <w:rsid w:val="002E6753"/>
    <w:rsid w:val="00364A74"/>
    <w:rsid w:val="00443DD5"/>
    <w:rsid w:val="004F5C3B"/>
    <w:rsid w:val="005028C4"/>
    <w:rsid w:val="0066384B"/>
    <w:rsid w:val="00815A30"/>
    <w:rsid w:val="0092241F"/>
    <w:rsid w:val="00942BF6"/>
    <w:rsid w:val="00A1600B"/>
    <w:rsid w:val="00B72757"/>
    <w:rsid w:val="00D141F3"/>
    <w:rsid w:val="00EF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1E633E7"/>
  <w15:chartTrackingRefBased/>
  <w15:docId w15:val="{79BD96BB-7E44-4168-9A18-F379550E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F5C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F5C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F5C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F5C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5C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F5C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F5C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F5C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F5C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5C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F5C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F5C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F5C3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5C3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F5C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F5C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F5C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F5C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5C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5C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5C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5C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F5C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F5C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F5C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F5C3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F5C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F5C3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F5C3B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F12E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12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uffridaniela@gmail.com" TargetMode="External"/><Relationship Id="rId4" Type="http://schemas.openxmlformats.org/officeDocument/2006/relationships/hyperlink" Target="https://ilblogdiorosia.wordpress.com/i-giorni-di-orosia-2025-14-e-15-giugn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giuffrida</dc:creator>
  <cp:keywords/>
  <dc:description/>
  <cp:lastModifiedBy>emanuela piovano</cp:lastModifiedBy>
  <cp:revision>2</cp:revision>
  <dcterms:created xsi:type="dcterms:W3CDTF">2025-06-09T09:47:00Z</dcterms:created>
  <dcterms:modified xsi:type="dcterms:W3CDTF">2025-06-09T09:47:00Z</dcterms:modified>
</cp:coreProperties>
</file>